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970" w:rsidRDefault="006E3970" w:rsidP="006E3970">
      <w:pPr>
        <w:pStyle w:val="Ttulo"/>
      </w:pPr>
      <w:r>
        <w:t>ANEXO II</w:t>
      </w:r>
      <w:r w:rsidR="00D757C4">
        <w:t>I</w:t>
      </w:r>
    </w:p>
    <w:p w:rsidR="006E3970" w:rsidRPr="00D757C4" w:rsidRDefault="006E3970" w:rsidP="006E3970">
      <w:pPr>
        <w:pStyle w:val="Ttulo"/>
      </w:pPr>
      <w:bookmarkStart w:id="0" w:name="_uhum0sqzektl" w:colFirst="0" w:colLast="0"/>
      <w:bookmarkEnd w:id="0"/>
      <w:r w:rsidRPr="00D757C4">
        <w:t>MODELO DE PROPOSTA DE PREÇOS</w:t>
      </w:r>
    </w:p>
    <w:p w:rsidR="006E3970" w:rsidRDefault="006E3970" w:rsidP="006E3970">
      <w:pPr>
        <w:jc w:val="both"/>
        <w:rPr>
          <w:rFonts w:ascii="Arial" w:eastAsia="Arial" w:hAnsi="Arial" w:cs="Arial"/>
          <w:b/>
          <w:sz w:val="22"/>
          <w:szCs w:val="22"/>
        </w:rPr>
      </w:pPr>
      <w:r w:rsidRPr="00D757C4">
        <w:rPr>
          <w:rFonts w:ascii="Arial" w:eastAsia="Arial" w:hAnsi="Arial" w:cs="Arial"/>
          <w:b/>
          <w:sz w:val="22"/>
          <w:szCs w:val="22"/>
        </w:rPr>
        <w:t xml:space="preserve">OBJETO: </w:t>
      </w:r>
      <w:r w:rsidR="00620E69">
        <w:rPr>
          <w:rFonts w:ascii="Arial" w:eastAsia="Arial" w:hAnsi="Arial" w:cs="Arial"/>
          <w:color w:val="000000"/>
        </w:rPr>
        <w:t xml:space="preserve">Contratação </w:t>
      </w:r>
      <w:r w:rsidR="00620E69" w:rsidRPr="00E67553">
        <w:rPr>
          <w:rFonts w:ascii="Arial" w:eastAsia="Arial" w:hAnsi="Arial" w:cs="Arial"/>
          <w:color w:val="000000"/>
        </w:rPr>
        <w:t>de pessoa jurídica para administração e fornecimento de cartões (eletrônicos, magnéticos ou outros oriundos de tecnologia adequada), com inserção de créditos mensais, para aquisição de gêneros alimentícios em estabelecimentos comerciais, destinados aos servidores da Câmara Municipal de</w:t>
      </w:r>
      <w:r w:rsidR="00620E69" w:rsidRPr="00D50B3A">
        <w:rPr>
          <w:rFonts w:ascii="Arial" w:hAnsi="Arial" w:cs="Arial"/>
          <w:b/>
          <w:bCs/>
        </w:rPr>
        <w:t xml:space="preserve"> </w:t>
      </w:r>
      <w:r w:rsidR="00620E69">
        <w:rPr>
          <w:rFonts w:ascii="Arial" w:eastAsia="Arial" w:hAnsi="Arial" w:cs="Arial"/>
          <w:color w:val="000000"/>
        </w:rPr>
        <w:t>Itabirito</w:t>
      </w:r>
      <w:r w:rsidRPr="00D757C4">
        <w:rPr>
          <w:rFonts w:ascii="Arial" w:eastAsia="Arial" w:hAnsi="Arial" w:cs="Arial"/>
        </w:rPr>
        <w:t>.</w:t>
      </w:r>
    </w:p>
    <w:p w:rsidR="006E3970" w:rsidRDefault="006E3970" w:rsidP="006E3970">
      <w:pPr>
        <w:jc w:val="both"/>
        <w:rPr>
          <w:rFonts w:ascii="Arial" w:eastAsia="Arial" w:hAnsi="Arial" w:cs="Arial"/>
          <w:b/>
          <w:sz w:val="22"/>
          <w:szCs w:val="22"/>
        </w:rPr>
      </w:pPr>
    </w:p>
    <w:p w:rsidR="006E3970" w:rsidRDefault="006E3970" w:rsidP="006E3970">
      <w:pPr>
        <w:jc w:val="both"/>
        <w:rPr>
          <w:rFonts w:ascii="Arial" w:eastAsia="Arial" w:hAnsi="Arial" w:cs="Arial"/>
          <w:b/>
          <w:sz w:val="22"/>
          <w:szCs w:val="22"/>
        </w:rPr>
      </w:pPr>
      <w:r>
        <w:rPr>
          <w:rFonts w:ascii="Arial" w:eastAsia="Arial" w:hAnsi="Arial" w:cs="Arial"/>
          <w:b/>
          <w:sz w:val="22"/>
          <w:szCs w:val="22"/>
        </w:rPr>
        <w:t xml:space="preserve">DATA DE APRESENTAÇÃO DA </w:t>
      </w:r>
      <w:r w:rsidRPr="0004074C">
        <w:rPr>
          <w:rFonts w:ascii="Arial" w:eastAsia="Arial" w:hAnsi="Arial" w:cs="Arial"/>
          <w:b/>
          <w:sz w:val="22"/>
          <w:szCs w:val="22"/>
        </w:rPr>
        <w:t xml:space="preserve">PROPOSTA: </w:t>
      </w:r>
      <w:r w:rsidRPr="00202B9C">
        <w:rPr>
          <w:rFonts w:ascii="Arial" w:eastAsia="Arial" w:hAnsi="Arial" w:cs="Arial"/>
          <w:sz w:val="22"/>
          <w:szCs w:val="22"/>
        </w:rPr>
        <w:t>__________</w:t>
      </w:r>
    </w:p>
    <w:p w:rsidR="006E3970" w:rsidRDefault="006E3970" w:rsidP="006E3970">
      <w:pPr>
        <w:jc w:val="center"/>
        <w:rPr>
          <w:rFonts w:ascii="Arial" w:eastAsia="Arial" w:hAnsi="Arial" w:cs="Arial"/>
          <w:b/>
          <w:sz w:val="22"/>
          <w:szCs w:val="22"/>
        </w:rPr>
      </w:pPr>
    </w:p>
    <w:tbl>
      <w:tblPr>
        <w:tblW w:w="6008"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164"/>
        <w:gridCol w:w="833"/>
        <w:gridCol w:w="1012"/>
        <w:gridCol w:w="1125"/>
        <w:gridCol w:w="1984"/>
        <w:gridCol w:w="1419"/>
        <w:gridCol w:w="1133"/>
      </w:tblGrid>
      <w:tr w:rsidR="00620E69" w:rsidRPr="001A39F3" w:rsidTr="00620E69">
        <w:trPr>
          <w:cantSplit/>
          <w:trHeight w:val="1134"/>
        </w:trPr>
        <w:tc>
          <w:tcPr>
            <w:tcW w:w="263" w:type="pct"/>
            <w:tcBorders>
              <w:top w:val="single" w:sz="4" w:space="0" w:color="000000"/>
              <w:left w:val="single" w:sz="4" w:space="0" w:color="000000"/>
              <w:bottom w:val="single" w:sz="4" w:space="0" w:color="000000"/>
              <w:right w:val="single" w:sz="4" w:space="0" w:color="000000"/>
            </w:tcBorders>
            <w:textDirection w:val="btLr"/>
          </w:tcPr>
          <w:p w:rsidR="00620E69" w:rsidRPr="000005EC" w:rsidRDefault="00620E69" w:rsidP="00620E69">
            <w:pPr>
              <w:widowControl w:val="0"/>
              <w:spacing w:before="120" w:after="288" w:line="312" w:lineRule="auto"/>
              <w:ind w:left="113" w:right="113"/>
              <w:jc w:val="center"/>
              <w:rPr>
                <w:rFonts w:ascii="Arial" w:eastAsia="Arial" w:hAnsi="Arial" w:cs="Arial"/>
                <w:b/>
                <w:sz w:val="22"/>
              </w:rPr>
            </w:pPr>
            <w:r w:rsidRPr="000005EC">
              <w:rPr>
                <w:rFonts w:ascii="Arial" w:eastAsia="Arial" w:hAnsi="Arial" w:cs="Arial"/>
                <w:b/>
                <w:sz w:val="22"/>
              </w:rPr>
              <w:t>ITEM</w:t>
            </w:r>
          </w:p>
        </w:tc>
        <w:tc>
          <w:tcPr>
            <w:tcW w:w="1060" w:type="pct"/>
            <w:tcBorders>
              <w:top w:val="single" w:sz="4" w:space="0" w:color="000000"/>
              <w:left w:val="single" w:sz="4" w:space="0" w:color="000000"/>
              <w:bottom w:val="single" w:sz="4" w:space="0" w:color="000000"/>
              <w:right w:val="single" w:sz="4" w:space="0" w:color="000000"/>
            </w:tcBorders>
            <w:vAlign w:val="center"/>
          </w:tcPr>
          <w:p w:rsidR="00620E69" w:rsidRPr="000005EC" w:rsidRDefault="00620E69" w:rsidP="00620E69">
            <w:pPr>
              <w:widowControl w:val="0"/>
              <w:spacing w:before="120" w:after="288" w:line="312" w:lineRule="auto"/>
              <w:jc w:val="center"/>
              <w:rPr>
                <w:rFonts w:ascii="Arial" w:eastAsia="Arial" w:hAnsi="Arial" w:cs="Arial"/>
                <w:sz w:val="22"/>
              </w:rPr>
            </w:pPr>
            <w:r w:rsidRPr="000005EC">
              <w:rPr>
                <w:rFonts w:ascii="Arial" w:eastAsia="Arial" w:hAnsi="Arial" w:cs="Arial"/>
                <w:b/>
                <w:sz w:val="22"/>
              </w:rPr>
              <w:t>ESPECIFICAÇÃO</w:t>
            </w:r>
          </w:p>
        </w:tc>
        <w:tc>
          <w:tcPr>
            <w:tcW w:w="408" w:type="pct"/>
            <w:tcBorders>
              <w:top w:val="single" w:sz="4" w:space="0" w:color="000000"/>
              <w:left w:val="single" w:sz="4" w:space="0" w:color="000000"/>
              <w:bottom w:val="single" w:sz="4" w:space="0" w:color="000000"/>
              <w:right w:val="single" w:sz="4" w:space="0" w:color="000000"/>
            </w:tcBorders>
            <w:textDirection w:val="btLr"/>
            <w:vAlign w:val="center"/>
          </w:tcPr>
          <w:p w:rsidR="00620E69" w:rsidRPr="000005EC" w:rsidRDefault="00620E69" w:rsidP="00620E69">
            <w:pPr>
              <w:widowControl w:val="0"/>
              <w:spacing w:before="120" w:after="288" w:line="312" w:lineRule="auto"/>
              <w:ind w:left="113" w:right="113"/>
              <w:jc w:val="center"/>
              <w:rPr>
                <w:rFonts w:ascii="Arial" w:eastAsia="Arial" w:hAnsi="Arial" w:cs="Arial"/>
                <w:sz w:val="22"/>
              </w:rPr>
            </w:pPr>
            <w:r w:rsidRPr="000005EC">
              <w:rPr>
                <w:rFonts w:ascii="Arial" w:eastAsia="Arial" w:hAnsi="Arial" w:cs="Arial"/>
                <w:b/>
                <w:sz w:val="22"/>
              </w:rPr>
              <w:t>CATSER</w:t>
            </w:r>
          </w:p>
        </w:tc>
        <w:tc>
          <w:tcPr>
            <w:tcW w:w="496" w:type="pct"/>
            <w:tcBorders>
              <w:top w:val="single" w:sz="4" w:space="0" w:color="000000"/>
              <w:left w:val="single" w:sz="4" w:space="0" w:color="000000"/>
              <w:bottom w:val="single" w:sz="4" w:space="0" w:color="000000"/>
              <w:right w:val="single" w:sz="4" w:space="0" w:color="000000"/>
            </w:tcBorders>
            <w:vAlign w:val="center"/>
          </w:tcPr>
          <w:p w:rsidR="00620E69" w:rsidRPr="000005EC" w:rsidRDefault="00620E69" w:rsidP="00620E69">
            <w:pPr>
              <w:widowControl w:val="0"/>
              <w:spacing w:before="120" w:after="288" w:line="312" w:lineRule="auto"/>
              <w:jc w:val="center"/>
              <w:rPr>
                <w:rFonts w:ascii="Arial" w:eastAsia="Arial" w:hAnsi="Arial" w:cs="Arial"/>
                <w:b/>
                <w:sz w:val="22"/>
              </w:rPr>
            </w:pPr>
            <w:r w:rsidRPr="000005EC">
              <w:rPr>
                <w:rFonts w:ascii="Arial" w:eastAsia="Arial" w:hAnsi="Arial" w:cs="Arial"/>
                <w:b/>
                <w:sz w:val="22"/>
              </w:rPr>
              <w:t>UND. MEDIDA</w:t>
            </w:r>
          </w:p>
        </w:tc>
        <w:tc>
          <w:tcPr>
            <w:tcW w:w="551" w:type="pct"/>
            <w:tcBorders>
              <w:top w:val="single" w:sz="4" w:space="0" w:color="000000"/>
              <w:left w:val="single" w:sz="4" w:space="0" w:color="000000"/>
              <w:bottom w:val="single" w:sz="4" w:space="0" w:color="000000"/>
              <w:right w:val="single" w:sz="4" w:space="0" w:color="000000"/>
            </w:tcBorders>
            <w:vAlign w:val="center"/>
          </w:tcPr>
          <w:p w:rsidR="00620E69" w:rsidRPr="000005EC" w:rsidRDefault="00620E69" w:rsidP="00620E69">
            <w:pPr>
              <w:widowControl w:val="0"/>
              <w:spacing w:before="120" w:after="288" w:line="312" w:lineRule="auto"/>
              <w:jc w:val="center"/>
              <w:rPr>
                <w:sz w:val="22"/>
              </w:rPr>
            </w:pPr>
            <w:r w:rsidRPr="000005EC">
              <w:rPr>
                <w:rFonts w:ascii="Arial" w:eastAsia="Arial" w:hAnsi="Arial" w:cs="Arial"/>
                <w:b/>
                <w:sz w:val="22"/>
              </w:rPr>
              <w:t>QUANTIDADE</w:t>
            </w:r>
          </w:p>
        </w:tc>
        <w:tc>
          <w:tcPr>
            <w:tcW w:w="972" w:type="pct"/>
            <w:tcBorders>
              <w:top w:val="single" w:sz="4" w:space="0" w:color="000000"/>
              <w:left w:val="single" w:sz="4" w:space="0" w:color="000000"/>
              <w:bottom w:val="single" w:sz="4" w:space="0" w:color="000000"/>
              <w:right w:val="single" w:sz="4" w:space="0" w:color="000000"/>
            </w:tcBorders>
            <w:vAlign w:val="center"/>
          </w:tcPr>
          <w:p w:rsidR="00620E69" w:rsidRPr="000005EC" w:rsidRDefault="00620E69" w:rsidP="00620E69">
            <w:pPr>
              <w:widowControl w:val="0"/>
              <w:spacing w:before="120" w:after="288" w:line="312" w:lineRule="auto"/>
              <w:jc w:val="center"/>
              <w:rPr>
                <w:rFonts w:ascii="Arial" w:eastAsia="Arial" w:hAnsi="Arial" w:cs="Arial"/>
                <w:b/>
                <w:sz w:val="22"/>
              </w:rPr>
            </w:pPr>
            <w:r w:rsidRPr="00BB5659">
              <w:rPr>
                <w:rFonts w:ascii="Arial" w:eastAsia="Arial" w:hAnsi="Arial" w:cs="Arial"/>
                <w:b/>
              </w:rPr>
              <w:t>Estimativa de custo para aquisição de passagens</w:t>
            </w:r>
          </w:p>
        </w:tc>
        <w:tc>
          <w:tcPr>
            <w:tcW w:w="695" w:type="pct"/>
            <w:tcBorders>
              <w:top w:val="single" w:sz="4" w:space="0" w:color="000000"/>
              <w:left w:val="single" w:sz="4" w:space="0" w:color="000000"/>
              <w:bottom w:val="single" w:sz="4" w:space="0" w:color="000000"/>
              <w:right w:val="single" w:sz="4" w:space="0" w:color="000000"/>
            </w:tcBorders>
          </w:tcPr>
          <w:p w:rsidR="00620E69" w:rsidRDefault="00620E69" w:rsidP="00620E69">
            <w:pPr>
              <w:widowControl w:val="0"/>
              <w:spacing w:before="120" w:after="288" w:line="312" w:lineRule="auto"/>
              <w:jc w:val="center"/>
              <w:rPr>
                <w:rFonts w:ascii="Arial" w:eastAsia="Arial" w:hAnsi="Arial" w:cs="Arial"/>
                <w:b/>
              </w:rPr>
            </w:pPr>
            <w:r>
              <w:rPr>
                <w:rFonts w:ascii="Arial" w:eastAsia="Arial" w:hAnsi="Arial" w:cs="Arial"/>
                <w:b/>
              </w:rPr>
              <w:t>Taxa de administração</w:t>
            </w:r>
          </w:p>
        </w:tc>
        <w:tc>
          <w:tcPr>
            <w:tcW w:w="555" w:type="pct"/>
            <w:tcBorders>
              <w:top w:val="single" w:sz="4" w:space="0" w:color="000000"/>
              <w:left w:val="single" w:sz="4" w:space="0" w:color="000000"/>
              <w:bottom w:val="single" w:sz="4" w:space="0" w:color="000000"/>
              <w:right w:val="single" w:sz="4" w:space="0" w:color="000000"/>
            </w:tcBorders>
          </w:tcPr>
          <w:p w:rsidR="00620E69" w:rsidRDefault="00620E69" w:rsidP="00620E69">
            <w:pPr>
              <w:widowControl w:val="0"/>
              <w:spacing w:before="120" w:after="288" w:line="312" w:lineRule="auto"/>
              <w:jc w:val="center"/>
              <w:rPr>
                <w:rFonts w:ascii="Arial" w:eastAsia="Arial" w:hAnsi="Arial" w:cs="Arial"/>
                <w:b/>
              </w:rPr>
            </w:pPr>
            <w:r>
              <w:rPr>
                <w:rFonts w:ascii="Arial" w:eastAsia="Arial" w:hAnsi="Arial" w:cs="Arial"/>
                <w:b/>
              </w:rPr>
              <w:t>VALOR TOTAL</w:t>
            </w:r>
          </w:p>
        </w:tc>
      </w:tr>
      <w:tr w:rsidR="00620E69" w:rsidRPr="001A39F3" w:rsidTr="00620E69">
        <w:tc>
          <w:tcPr>
            <w:tcW w:w="263" w:type="pct"/>
            <w:tcBorders>
              <w:top w:val="single" w:sz="4" w:space="0" w:color="000000"/>
              <w:left w:val="single" w:sz="4" w:space="0" w:color="000000"/>
              <w:bottom w:val="single" w:sz="4" w:space="0" w:color="000000"/>
              <w:right w:val="single" w:sz="4" w:space="0" w:color="000000"/>
            </w:tcBorders>
          </w:tcPr>
          <w:p w:rsidR="00620E69" w:rsidRPr="000005EC" w:rsidRDefault="00620E69" w:rsidP="00CF639C">
            <w:pPr>
              <w:widowControl w:val="0"/>
              <w:spacing w:before="120" w:after="288" w:line="312" w:lineRule="auto"/>
              <w:jc w:val="center"/>
              <w:rPr>
                <w:rFonts w:ascii="Arial" w:eastAsia="Arial" w:hAnsi="Arial" w:cs="Arial"/>
                <w:b/>
                <w:sz w:val="22"/>
              </w:rPr>
            </w:pPr>
            <w:r w:rsidRPr="000005EC">
              <w:rPr>
                <w:rFonts w:ascii="Arial" w:eastAsia="Arial" w:hAnsi="Arial" w:cs="Arial"/>
                <w:b/>
                <w:sz w:val="22"/>
              </w:rPr>
              <w:t>1</w:t>
            </w:r>
          </w:p>
        </w:tc>
        <w:tc>
          <w:tcPr>
            <w:tcW w:w="1060" w:type="pct"/>
            <w:tcBorders>
              <w:top w:val="single" w:sz="4" w:space="0" w:color="000000"/>
              <w:left w:val="single" w:sz="4" w:space="0" w:color="000000"/>
              <w:bottom w:val="single" w:sz="4" w:space="0" w:color="000000"/>
              <w:right w:val="single" w:sz="4" w:space="0" w:color="000000"/>
            </w:tcBorders>
          </w:tcPr>
          <w:p w:rsidR="00620E69" w:rsidRDefault="00620E69" w:rsidP="00620E69">
            <w:pPr>
              <w:widowControl w:val="0"/>
              <w:spacing w:before="120" w:after="288" w:line="312" w:lineRule="auto"/>
              <w:jc w:val="center"/>
              <w:rPr>
                <w:rFonts w:ascii="Arial" w:hAnsi="Arial" w:cs="Arial"/>
                <w:color w:val="333333"/>
                <w:shd w:val="clear" w:color="auto" w:fill="FFFFFF"/>
              </w:rPr>
            </w:pPr>
            <w:r w:rsidRPr="002F0D5B">
              <w:rPr>
                <w:rFonts w:ascii="Arial" w:hAnsi="Arial" w:cs="Arial"/>
                <w:color w:val="333333"/>
                <w:shd w:val="clear" w:color="auto" w:fill="FFFFFF"/>
              </w:rPr>
              <w:t xml:space="preserve">Administração de Tíquete </w:t>
            </w:r>
            <w:proofErr w:type="gramStart"/>
            <w:r w:rsidRPr="002F0D5B">
              <w:rPr>
                <w:rFonts w:ascii="Arial" w:hAnsi="Arial" w:cs="Arial"/>
                <w:color w:val="333333"/>
                <w:shd w:val="clear" w:color="auto" w:fill="FFFFFF"/>
              </w:rPr>
              <w:t>( Ticket</w:t>
            </w:r>
            <w:proofErr w:type="gramEnd"/>
            <w:r w:rsidRPr="002F0D5B">
              <w:rPr>
                <w:rFonts w:ascii="Arial" w:hAnsi="Arial" w:cs="Arial"/>
                <w:color w:val="333333"/>
                <w:shd w:val="clear" w:color="auto" w:fill="FFFFFF"/>
              </w:rPr>
              <w:t xml:space="preserve"> ) / Vale Alimentação (</w:t>
            </w:r>
            <w:proofErr w:type="spellStart"/>
            <w:r w:rsidRPr="002F0D5B">
              <w:rPr>
                <w:rFonts w:ascii="Arial" w:hAnsi="Arial" w:cs="Arial"/>
                <w:color w:val="333333"/>
                <w:shd w:val="clear" w:color="auto" w:fill="FFFFFF"/>
              </w:rPr>
              <w:t>Car-tão</w:t>
            </w:r>
            <w:proofErr w:type="spellEnd"/>
            <w:r w:rsidRPr="002F0D5B">
              <w:rPr>
                <w:rFonts w:ascii="Arial" w:hAnsi="Arial" w:cs="Arial"/>
                <w:color w:val="333333"/>
                <w:shd w:val="clear" w:color="auto" w:fill="FFFFFF"/>
              </w:rPr>
              <w:t xml:space="preserve"> Eletrônico) - Sistema Convênio</w:t>
            </w:r>
          </w:p>
          <w:p w:rsidR="00620E69" w:rsidRPr="000005EC" w:rsidRDefault="00620E69" w:rsidP="00620E69">
            <w:pPr>
              <w:widowControl w:val="0"/>
              <w:jc w:val="center"/>
              <w:rPr>
                <w:rFonts w:ascii="Arial" w:eastAsia="Arial" w:hAnsi="Arial" w:cs="Arial"/>
                <w:sz w:val="22"/>
              </w:rPr>
            </w:pPr>
            <w:r>
              <w:rPr>
                <w:rFonts w:ascii="Arial" w:hAnsi="Arial" w:cs="Arial"/>
                <w:color w:val="333333"/>
                <w:shd w:val="clear" w:color="auto" w:fill="FFFFFF"/>
              </w:rPr>
              <w:t>Especificações; Cartão alimentação</w:t>
            </w:r>
          </w:p>
        </w:tc>
        <w:tc>
          <w:tcPr>
            <w:tcW w:w="408" w:type="pct"/>
            <w:tcBorders>
              <w:top w:val="single" w:sz="4" w:space="0" w:color="000000"/>
              <w:left w:val="single" w:sz="4" w:space="0" w:color="000000"/>
              <w:bottom w:val="single" w:sz="4" w:space="0" w:color="000000"/>
              <w:right w:val="single" w:sz="4" w:space="0" w:color="000000"/>
            </w:tcBorders>
          </w:tcPr>
          <w:p w:rsidR="00620E69" w:rsidRPr="000005EC" w:rsidRDefault="00620E69" w:rsidP="00CF639C">
            <w:pPr>
              <w:widowControl w:val="0"/>
              <w:spacing w:before="120" w:after="288" w:line="312" w:lineRule="auto"/>
              <w:jc w:val="center"/>
              <w:rPr>
                <w:rFonts w:ascii="Arial" w:eastAsia="Arial" w:hAnsi="Arial" w:cs="Arial"/>
                <w:sz w:val="22"/>
              </w:rPr>
            </w:pPr>
            <w:r>
              <w:rPr>
                <w:rFonts w:ascii="Arial" w:eastAsia="Arial" w:hAnsi="Arial" w:cs="Arial"/>
                <w:sz w:val="22"/>
              </w:rPr>
              <w:t>14109</w:t>
            </w:r>
          </w:p>
        </w:tc>
        <w:tc>
          <w:tcPr>
            <w:tcW w:w="496" w:type="pct"/>
            <w:tcBorders>
              <w:top w:val="single" w:sz="4" w:space="0" w:color="000000"/>
              <w:left w:val="single" w:sz="4" w:space="0" w:color="000000"/>
              <w:bottom w:val="single" w:sz="4" w:space="0" w:color="000000"/>
              <w:right w:val="single" w:sz="4" w:space="0" w:color="000000"/>
            </w:tcBorders>
          </w:tcPr>
          <w:p w:rsidR="00620E69" w:rsidRPr="00620E69" w:rsidRDefault="00620E69" w:rsidP="00620E69">
            <w:pPr>
              <w:widowControl w:val="0"/>
              <w:spacing w:before="120" w:after="288" w:line="312" w:lineRule="auto"/>
              <w:jc w:val="center"/>
              <w:rPr>
                <w:rFonts w:ascii="Arial" w:eastAsia="Arial" w:hAnsi="Arial" w:cs="Arial"/>
                <w:sz w:val="20"/>
                <w:szCs w:val="20"/>
              </w:rPr>
            </w:pPr>
            <w:r w:rsidRPr="00620E69">
              <w:rPr>
                <w:rFonts w:ascii="Arial" w:eastAsia="Arial" w:hAnsi="Arial" w:cs="Arial"/>
                <w:sz w:val="20"/>
                <w:szCs w:val="20"/>
              </w:rPr>
              <w:t>Unidade</w:t>
            </w:r>
          </w:p>
        </w:tc>
        <w:tc>
          <w:tcPr>
            <w:tcW w:w="551" w:type="pct"/>
            <w:tcBorders>
              <w:top w:val="single" w:sz="4" w:space="0" w:color="000000"/>
              <w:left w:val="single" w:sz="4" w:space="0" w:color="000000"/>
              <w:bottom w:val="single" w:sz="4" w:space="0" w:color="000000"/>
              <w:right w:val="single" w:sz="4" w:space="0" w:color="000000"/>
            </w:tcBorders>
          </w:tcPr>
          <w:p w:rsidR="00620E69" w:rsidRPr="000005EC" w:rsidRDefault="00620E69" w:rsidP="00C05C1A">
            <w:pPr>
              <w:widowControl w:val="0"/>
              <w:spacing w:before="120" w:after="288" w:line="312" w:lineRule="auto"/>
              <w:jc w:val="center"/>
              <w:rPr>
                <w:rFonts w:ascii="Arial" w:eastAsia="Arial" w:hAnsi="Arial" w:cs="Arial"/>
                <w:sz w:val="22"/>
              </w:rPr>
            </w:pPr>
            <w:r>
              <w:rPr>
                <w:rFonts w:ascii="Arial" w:eastAsia="Arial" w:hAnsi="Arial" w:cs="Arial"/>
                <w:sz w:val="22"/>
              </w:rPr>
              <w:t>102</w:t>
            </w:r>
          </w:p>
        </w:tc>
        <w:tc>
          <w:tcPr>
            <w:tcW w:w="972" w:type="pct"/>
            <w:tcBorders>
              <w:top w:val="single" w:sz="4" w:space="0" w:color="000000"/>
              <w:left w:val="single" w:sz="4" w:space="0" w:color="000000"/>
              <w:bottom w:val="single" w:sz="4" w:space="0" w:color="000000"/>
              <w:right w:val="single" w:sz="4" w:space="0" w:color="000000"/>
            </w:tcBorders>
          </w:tcPr>
          <w:p w:rsidR="00620E69" w:rsidRPr="000005EC" w:rsidRDefault="00620E69" w:rsidP="00620E69">
            <w:pPr>
              <w:widowControl w:val="0"/>
              <w:spacing w:before="200"/>
              <w:ind w:right="152"/>
              <w:jc w:val="both"/>
              <w:rPr>
                <w:rFonts w:ascii="Arial" w:eastAsia="Arial" w:hAnsi="Arial" w:cs="Arial"/>
                <w:sz w:val="22"/>
              </w:rPr>
            </w:pPr>
            <w:r w:rsidRPr="000005EC">
              <w:rPr>
                <w:rFonts w:ascii="Arial" w:eastAsia="Arial" w:hAnsi="Arial" w:cs="Arial"/>
                <w:sz w:val="22"/>
              </w:rPr>
              <w:t>R$</w:t>
            </w:r>
            <w:r>
              <w:rPr>
                <w:rFonts w:ascii="Arial" w:eastAsia="Arial" w:hAnsi="Arial" w:cs="Arial"/>
                <w:sz w:val="22"/>
              </w:rPr>
              <w:t xml:space="preserve"> 1.193.400,00</w:t>
            </w:r>
          </w:p>
        </w:tc>
        <w:tc>
          <w:tcPr>
            <w:tcW w:w="695" w:type="pct"/>
          </w:tcPr>
          <w:p w:rsidR="00620E69" w:rsidRPr="000005EC" w:rsidRDefault="00620E69" w:rsidP="00CF639C">
            <w:pPr>
              <w:widowControl w:val="0"/>
              <w:ind w:left="115" w:right="152" w:firstLine="8"/>
              <w:jc w:val="both"/>
              <w:rPr>
                <w:rFonts w:ascii="Arial" w:eastAsia="Arial" w:hAnsi="Arial" w:cs="Arial"/>
                <w:sz w:val="22"/>
              </w:rPr>
            </w:pPr>
          </w:p>
        </w:tc>
        <w:tc>
          <w:tcPr>
            <w:tcW w:w="555" w:type="pct"/>
          </w:tcPr>
          <w:p w:rsidR="00620E69" w:rsidRPr="000005EC" w:rsidRDefault="00620E69" w:rsidP="00CF639C">
            <w:pPr>
              <w:widowControl w:val="0"/>
              <w:ind w:left="115" w:right="152" w:firstLine="8"/>
              <w:jc w:val="both"/>
              <w:rPr>
                <w:rFonts w:ascii="Arial" w:eastAsia="Arial" w:hAnsi="Arial" w:cs="Arial"/>
                <w:sz w:val="22"/>
              </w:rPr>
            </w:pPr>
          </w:p>
        </w:tc>
      </w:tr>
    </w:tbl>
    <w:p w:rsidR="006E3970" w:rsidRDefault="006E3970" w:rsidP="00D85A12">
      <w:pPr>
        <w:spacing w:before="120" w:after="120" w:line="276" w:lineRule="auto"/>
        <w:jc w:val="both"/>
        <w:rPr>
          <w:rFonts w:ascii="Arial" w:eastAsia="Arial" w:hAnsi="Arial" w:cs="Arial"/>
        </w:rPr>
      </w:pPr>
    </w:p>
    <w:p w:rsidR="00745BF8" w:rsidRPr="00745BF8" w:rsidRDefault="00745BF8" w:rsidP="00745BF8">
      <w:pPr>
        <w:pBdr>
          <w:top w:val="nil"/>
          <w:left w:val="nil"/>
          <w:bottom w:val="nil"/>
          <w:right w:val="nil"/>
          <w:between w:val="nil"/>
        </w:pBdr>
        <w:spacing w:before="120" w:after="120" w:line="276" w:lineRule="auto"/>
        <w:ind w:left="360"/>
        <w:jc w:val="both"/>
        <w:rPr>
          <w:rFonts w:ascii="Arial" w:hAnsi="Arial" w:cs="Arial"/>
          <w:b/>
          <w:bCs/>
        </w:rPr>
      </w:pPr>
      <w:r w:rsidRPr="00745BF8">
        <w:rPr>
          <w:rFonts w:ascii="Arial" w:hAnsi="Arial" w:cs="Arial"/>
          <w:b/>
          <w:bCs/>
        </w:rPr>
        <w:t xml:space="preserve">Obs.: Será aceita taxa negativa. </w:t>
      </w:r>
    </w:p>
    <w:p w:rsidR="00745BF8" w:rsidRPr="00745BF8" w:rsidRDefault="00745BF8" w:rsidP="00745BF8">
      <w:pPr>
        <w:pBdr>
          <w:top w:val="nil"/>
          <w:left w:val="nil"/>
          <w:bottom w:val="nil"/>
          <w:right w:val="nil"/>
          <w:between w:val="nil"/>
        </w:pBdr>
        <w:spacing w:before="120" w:after="120" w:line="276" w:lineRule="auto"/>
        <w:ind w:left="360"/>
        <w:jc w:val="both"/>
        <w:rPr>
          <w:rFonts w:ascii="Arial" w:hAnsi="Arial" w:cs="Arial"/>
          <w:bCs/>
          <w:i/>
        </w:rPr>
      </w:pPr>
      <w:r w:rsidRPr="00745BF8">
        <w:rPr>
          <w:rFonts w:ascii="Arial" w:hAnsi="Arial" w:cs="Arial"/>
          <w:bCs/>
          <w:i/>
        </w:rPr>
        <w:t xml:space="preserve">Como o sistema COMPRASGOV não permite o cadastramento e/ou lances de taxas negativas, os lances deverão ser ofertados pelo menor preço global do item com valores em reais. </w:t>
      </w:r>
    </w:p>
    <w:p w:rsidR="00745BF8" w:rsidRPr="00745BF8" w:rsidRDefault="00745BF8" w:rsidP="00745BF8">
      <w:pPr>
        <w:pBdr>
          <w:top w:val="nil"/>
          <w:left w:val="nil"/>
          <w:bottom w:val="nil"/>
          <w:right w:val="nil"/>
          <w:between w:val="nil"/>
        </w:pBdr>
        <w:spacing w:before="120" w:after="120" w:line="276" w:lineRule="auto"/>
        <w:ind w:left="360"/>
        <w:jc w:val="both"/>
        <w:rPr>
          <w:rFonts w:ascii="Arial" w:hAnsi="Arial" w:cs="Arial"/>
          <w:bCs/>
          <w:i/>
        </w:rPr>
      </w:pPr>
      <w:r w:rsidRPr="00745BF8">
        <w:rPr>
          <w:rFonts w:ascii="Arial" w:hAnsi="Arial" w:cs="Arial"/>
          <w:bCs/>
          <w:i/>
        </w:rPr>
        <w:t xml:space="preserve">Exemplificando: O valor de referência é de R$ 1.193.400,00. </w:t>
      </w:r>
    </w:p>
    <w:p w:rsidR="00745BF8" w:rsidRDefault="00745BF8" w:rsidP="00745BF8">
      <w:pPr>
        <w:pBdr>
          <w:top w:val="nil"/>
          <w:left w:val="nil"/>
          <w:bottom w:val="nil"/>
          <w:right w:val="nil"/>
          <w:between w:val="nil"/>
        </w:pBdr>
        <w:tabs>
          <w:tab w:val="left" w:pos="1875"/>
        </w:tabs>
        <w:spacing w:before="120" w:after="120" w:line="276" w:lineRule="auto"/>
        <w:ind w:left="360"/>
        <w:jc w:val="both"/>
        <w:rPr>
          <w:rFonts w:ascii="Arial" w:hAnsi="Arial" w:cs="Arial"/>
          <w:bCs/>
          <w:i/>
        </w:rPr>
      </w:pPr>
      <w:r w:rsidRPr="00745BF8">
        <w:rPr>
          <w:rFonts w:ascii="Arial" w:hAnsi="Arial" w:cs="Arial"/>
          <w:bCs/>
          <w:i/>
        </w:rPr>
        <w:t>Desta forma, se o lance for de R$ 1.193.400,00 (idêntico ao valor de referência da licitação) a taxa equivalerá à 0%; se o lance for de R$ 1.312.740,00, tal valor equivale a taxa de 10%; e, se o lance for abaixo do valor referencial de R$1.193.400,00, tal valor equivalerá a taxa negativa.</w:t>
      </w:r>
    </w:p>
    <w:p w:rsidR="00745BF8" w:rsidRPr="00E67553" w:rsidRDefault="00745BF8" w:rsidP="00745BF8">
      <w:pPr>
        <w:pBdr>
          <w:top w:val="nil"/>
          <w:left w:val="nil"/>
          <w:bottom w:val="nil"/>
          <w:right w:val="nil"/>
          <w:between w:val="nil"/>
        </w:pBdr>
        <w:tabs>
          <w:tab w:val="left" w:pos="1875"/>
        </w:tabs>
        <w:spacing w:before="120" w:after="120" w:line="276" w:lineRule="auto"/>
        <w:ind w:left="360"/>
        <w:jc w:val="both"/>
      </w:pPr>
      <w:bookmarkStart w:id="1" w:name="_GoBack"/>
      <w:bookmarkEnd w:id="1"/>
    </w:p>
    <w:p w:rsidR="006E3970" w:rsidRDefault="006E3970" w:rsidP="006E3970">
      <w:pPr>
        <w:numPr>
          <w:ilvl w:val="0"/>
          <w:numId w:val="1"/>
        </w:numPr>
        <w:spacing w:before="288" w:line="312" w:lineRule="auto"/>
        <w:jc w:val="both"/>
        <w:rPr>
          <w:rFonts w:ascii="Arial" w:eastAsia="Arial" w:hAnsi="Arial" w:cs="Arial"/>
          <w:b/>
          <w:sz w:val="22"/>
          <w:szCs w:val="22"/>
        </w:rPr>
      </w:pPr>
      <w:r>
        <w:rPr>
          <w:rFonts w:ascii="Arial" w:eastAsia="Arial" w:hAnsi="Arial" w:cs="Arial"/>
        </w:rPr>
        <w:lastRenderedPageBreak/>
        <w:t>Dados Bancários para pagamento:</w:t>
      </w:r>
    </w:p>
    <w:p w:rsidR="006E3970" w:rsidRDefault="006E3970" w:rsidP="006E3970">
      <w:pPr>
        <w:numPr>
          <w:ilvl w:val="0"/>
          <w:numId w:val="1"/>
        </w:numPr>
        <w:spacing w:after="288" w:line="312" w:lineRule="auto"/>
        <w:jc w:val="both"/>
        <w:rPr>
          <w:rFonts w:ascii="Arial" w:eastAsia="Arial" w:hAnsi="Arial" w:cs="Arial"/>
          <w:b/>
          <w:sz w:val="22"/>
          <w:szCs w:val="22"/>
        </w:rPr>
      </w:pPr>
      <w:r>
        <w:rPr>
          <w:rFonts w:ascii="Arial" w:eastAsia="Arial" w:hAnsi="Arial" w:cs="Arial"/>
        </w:rPr>
        <w:t>Prazo de validade da proposta não inferior a 60 (sessenta) dias, a contar da data de sua apresentação.</w:t>
      </w:r>
    </w:p>
    <w:p w:rsidR="006E3970" w:rsidRDefault="006E3970" w:rsidP="006E3970">
      <w:pPr>
        <w:spacing w:before="288" w:after="288" w:line="312" w:lineRule="auto"/>
        <w:ind w:left="720"/>
        <w:jc w:val="both"/>
        <w:rPr>
          <w:rFonts w:ascii="Arial" w:eastAsia="Arial" w:hAnsi="Arial" w:cs="Arial"/>
        </w:rPr>
      </w:pPr>
      <w:r>
        <w:rPr>
          <w:rFonts w:ascii="Arial" w:eastAsia="Arial" w:hAnsi="Arial" w:cs="Arial"/>
        </w:rPr>
        <w:t>Local, (data).</w:t>
      </w:r>
    </w:p>
    <w:p w:rsidR="006E3970" w:rsidRDefault="006E3970" w:rsidP="006E3970">
      <w:pPr>
        <w:spacing w:before="288" w:after="288" w:line="312" w:lineRule="auto"/>
        <w:ind w:left="720"/>
        <w:jc w:val="both"/>
        <w:rPr>
          <w:rFonts w:ascii="Arial" w:eastAsia="Arial" w:hAnsi="Arial" w:cs="Arial"/>
          <w:b/>
          <w:sz w:val="22"/>
          <w:szCs w:val="22"/>
        </w:rPr>
      </w:pPr>
      <w:r>
        <w:rPr>
          <w:rFonts w:ascii="Arial" w:eastAsia="Arial" w:hAnsi="Arial" w:cs="Arial"/>
        </w:rPr>
        <w:t>(</w:t>
      </w:r>
      <w:r w:rsidR="0064397B">
        <w:rPr>
          <w:rFonts w:ascii="Arial" w:eastAsia="Arial" w:hAnsi="Arial" w:cs="Arial"/>
        </w:rPr>
        <w:t>A</w:t>
      </w:r>
      <w:r>
        <w:rPr>
          <w:rFonts w:ascii="Arial" w:eastAsia="Arial" w:hAnsi="Arial" w:cs="Arial"/>
        </w:rPr>
        <w:t>ssinatura do representante legal)</w:t>
      </w:r>
    </w:p>
    <w:p w:rsidR="00CC06EE" w:rsidRDefault="00CC06EE">
      <w:bookmarkStart w:id="2" w:name="_gz8w2dqmr5ll" w:colFirst="0" w:colLast="0"/>
      <w:bookmarkEnd w:id="2"/>
    </w:p>
    <w:sectPr w:rsidR="00CC06EE">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A81" w:rsidRDefault="00712A81" w:rsidP="006E3970">
      <w:r>
        <w:separator/>
      </w:r>
    </w:p>
  </w:endnote>
  <w:endnote w:type="continuationSeparator" w:id="0">
    <w:p w:rsidR="00712A81" w:rsidRDefault="00712A81" w:rsidP="006E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9E" w:rsidRDefault="00C84F9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9E" w:rsidRDefault="00C84F9E">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9E" w:rsidRDefault="00C84F9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A81" w:rsidRDefault="00712A81" w:rsidP="006E3970">
      <w:r>
        <w:separator/>
      </w:r>
    </w:p>
  </w:footnote>
  <w:footnote w:type="continuationSeparator" w:id="0">
    <w:p w:rsidR="00712A81" w:rsidRDefault="00712A81" w:rsidP="006E3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9E" w:rsidRDefault="00C84F9E">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Ind w:w="-115" w:type="dxa"/>
      <w:tblLayout w:type="fixed"/>
      <w:tblLook w:val="0000" w:firstRow="0" w:lastRow="0" w:firstColumn="0" w:lastColumn="0" w:noHBand="0" w:noVBand="0"/>
    </w:tblPr>
    <w:tblGrid>
      <w:gridCol w:w="1526"/>
      <w:gridCol w:w="7654"/>
    </w:tblGrid>
    <w:tr w:rsidR="00C84F9E" w:rsidTr="00C84F9E">
      <w:trPr>
        <w:trHeight w:val="858"/>
      </w:trPr>
      <w:tc>
        <w:tcPr>
          <w:tcW w:w="1526" w:type="dxa"/>
          <w:shd w:val="clear" w:color="auto" w:fill="auto"/>
        </w:tcPr>
        <w:p w:rsidR="00C84F9E" w:rsidRDefault="00C84F9E" w:rsidP="006E3970">
          <w:pPr>
            <w:rPr>
              <w:rFonts w:ascii="Arial Black" w:eastAsia="Arial Black" w:hAnsi="Arial Black" w:cs="Arial Black"/>
              <w:sz w:val="22"/>
              <w:szCs w:val="22"/>
            </w:rPr>
          </w:pPr>
          <w:r>
            <w:rPr>
              <w:noProof/>
            </w:rPr>
            <w:drawing>
              <wp:inline distT="0" distB="0" distL="114300" distR="114300" wp14:anchorId="0B121562" wp14:editId="4FCB11CA">
                <wp:extent cx="828675" cy="6858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28675" cy="685800"/>
                        </a:xfrm>
                        <a:prstGeom prst="rect">
                          <a:avLst/>
                        </a:prstGeom>
                        <a:ln/>
                      </pic:spPr>
                    </pic:pic>
                  </a:graphicData>
                </a:graphic>
              </wp:inline>
            </w:drawing>
          </w:r>
        </w:p>
      </w:tc>
      <w:tc>
        <w:tcPr>
          <w:tcW w:w="7654" w:type="dxa"/>
          <w:shd w:val="clear" w:color="auto" w:fill="auto"/>
        </w:tcPr>
        <w:p w:rsidR="00C84F9E" w:rsidRDefault="00C84F9E" w:rsidP="006E3970">
          <w:pPr>
            <w:pStyle w:val="Ttulo1"/>
            <w:ind w:left="154"/>
          </w:pPr>
          <w:r>
            <w:rPr>
              <w:rFonts w:ascii="Arial Black" w:eastAsia="Arial Black" w:hAnsi="Arial Black" w:cs="Arial Black"/>
              <w:color w:val="000000"/>
              <w:sz w:val="36"/>
              <w:szCs w:val="36"/>
              <w:u w:val="single"/>
            </w:rPr>
            <w:t>CÂMARA MUNICIPAL DE ITABIRITO</w:t>
          </w:r>
        </w:p>
      </w:tc>
    </w:tr>
  </w:tbl>
  <w:p w:rsidR="00C84F9E" w:rsidRDefault="00C84F9E">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9E" w:rsidRDefault="00C84F9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413549"/>
    <w:multiLevelType w:val="multilevel"/>
    <w:tmpl w:val="C434A7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970"/>
    <w:rsid w:val="000005EC"/>
    <w:rsid w:val="001306D5"/>
    <w:rsid w:val="001A39F3"/>
    <w:rsid w:val="00202B9C"/>
    <w:rsid w:val="00316C36"/>
    <w:rsid w:val="00373805"/>
    <w:rsid w:val="003D462C"/>
    <w:rsid w:val="00591E0D"/>
    <w:rsid w:val="00620E69"/>
    <w:rsid w:val="0064397B"/>
    <w:rsid w:val="006E111C"/>
    <w:rsid w:val="006E3970"/>
    <w:rsid w:val="00712A81"/>
    <w:rsid w:val="007434CC"/>
    <w:rsid w:val="00745BF8"/>
    <w:rsid w:val="00865FE9"/>
    <w:rsid w:val="00B20485"/>
    <w:rsid w:val="00C05C1A"/>
    <w:rsid w:val="00C0713F"/>
    <w:rsid w:val="00C100AE"/>
    <w:rsid w:val="00C72555"/>
    <w:rsid w:val="00C84F9E"/>
    <w:rsid w:val="00CB31B0"/>
    <w:rsid w:val="00CC06EE"/>
    <w:rsid w:val="00CC1F85"/>
    <w:rsid w:val="00D3163E"/>
    <w:rsid w:val="00D757C4"/>
    <w:rsid w:val="00D85A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C79084-298A-4046-B579-2F0F13104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E3970"/>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rsid w:val="006E3970"/>
    <w:pPr>
      <w:keepNext/>
      <w:keepLines/>
      <w:spacing w:before="480"/>
      <w:outlineLvl w:val="0"/>
    </w:pPr>
    <w:rPr>
      <w:rFonts w:ascii="Calibri" w:eastAsia="Calibri" w:hAnsi="Calibri" w:cs="Calibri"/>
      <w:b/>
      <w:color w:val="366091"/>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har"/>
    <w:rsid w:val="006E3970"/>
    <w:pPr>
      <w:spacing w:before="288" w:after="288" w:line="312" w:lineRule="auto"/>
      <w:jc w:val="center"/>
    </w:pPr>
    <w:rPr>
      <w:rFonts w:ascii="Arial" w:eastAsia="Arial" w:hAnsi="Arial" w:cs="Arial"/>
      <w:b/>
      <w:sz w:val="22"/>
      <w:szCs w:val="22"/>
    </w:rPr>
  </w:style>
  <w:style w:type="character" w:customStyle="1" w:styleId="TtuloChar">
    <w:name w:val="Título Char"/>
    <w:basedOn w:val="Fontepargpadro"/>
    <w:link w:val="Ttulo"/>
    <w:rsid w:val="006E3970"/>
    <w:rPr>
      <w:rFonts w:ascii="Arial" w:eastAsia="Arial" w:hAnsi="Arial" w:cs="Arial"/>
      <w:b/>
      <w:lang w:eastAsia="pt-BR"/>
    </w:rPr>
  </w:style>
  <w:style w:type="paragraph" w:styleId="Cabealho">
    <w:name w:val="header"/>
    <w:basedOn w:val="Normal"/>
    <w:link w:val="CabealhoChar"/>
    <w:uiPriority w:val="99"/>
    <w:unhideWhenUsed/>
    <w:rsid w:val="006E3970"/>
    <w:pPr>
      <w:tabs>
        <w:tab w:val="center" w:pos="4252"/>
        <w:tab w:val="right" w:pos="8504"/>
      </w:tabs>
    </w:pPr>
  </w:style>
  <w:style w:type="character" w:customStyle="1" w:styleId="CabealhoChar">
    <w:name w:val="Cabeçalho Char"/>
    <w:basedOn w:val="Fontepargpadro"/>
    <w:link w:val="Cabealho"/>
    <w:uiPriority w:val="99"/>
    <w:rsid w:val="006E3970"/>
    <w:rPr>
      <w:rFonts w:ascii="Ecofont_Spranq_eco_Sans" w:eastAsia="Ecofont_Spranq_eco_Sans" w:hAnsi="Ecofont_Spranq_eco_Sans" w:cs="Ecofont_Spranq_eco_Sans"/>
      <w:sz w:val="24"/>
      <w:szCs w:val="24"/>
      <w:lang w:eastAsia="pt-BR"/>
    </w:rPr>
  </w:style>
  <w:style w:type="paragraph" w:styleId="Rodap">
    <w:name w:val="footer"/>
    <w:basedOn w:val="Normal"/>
    <w:link w:val="RodapChar"/>
    <w:uiPriority w:val="99"/>
    <w:unhideWhenUsed/>
    <w:rsid w:val="006E3970"/>
    <w:pPr>
      <w:tabs>
        <w:tab w:val="center" w:pos="4252"/>
        <w:tab w:val="right" w:pos="8504"/>
      </w:tabs>
    </w:pPr>
  </w:style>
  <w:style w:type="character" w:customStyle="1" w:styleId="RodapChar">
    <w:name w:val="Rodapé Char"/>
    <w:basedOn w:val="Fontepargpadro"/>
    <w:link w:val="Rodap"/>
    <w:uiPriority w:val="99"/>
    <w:rsid w:val="006E3970"/>
    <w:rPr>
      <w:rFonts w:ascii="Ecofont_Spranq_eco_Sans" w:eastAsia="Ecofont_Spranq_eco_Sans" w:hAnsi="Ecofont_Spranq_eco_Sans" w:cs="Ecofont_Spranq_eco_Sans"/>
      <w:sz w:val="24"/>
      <w:szCs w:val="24"/>
      <w:lang w:eastAsia="pt-BR"/>
    </w:rPr>
  </w:style>
  <w:style w:type="character" w:customStyle="1" w:styleId="Ttulo1Char">
    <w:name w:val="Título 1 Char"/>
    <w:basedOn w:val="Fontepargpadro"/>
    <w:link w:val="Ttulo1"/>
    <w:rsid w:val="006E3970"/>
    <w:rPr>
      <w:rFonts w:ascii="Calibri" w:eastAsia="Calibri" w:hAnsi="Calibri" w:cs="Calibri"/>
      <w:b/>
      <w:color w:val="366091"/>
      <w:sz w:val="28"/>
      <w:szCs w:val="28"/>
      <w:lang w:eastAsia="pt-BR"/>
    </w:rPr>
  </w:style>
  <w:style w:type="paragraph" w:styleId="Textodebalo">
    <w:name w:val="Balloon Text"/>
    <w:basedOn w:val="Normal"/>
    <w:link w:val="TextodebaloChar"/>
    <w:uiPriority w:val="99"/>
    <w:semiHidden/>
    <w:unhideWhenUsed/>
    <w:rsid w:val="003D462C"/>
    <w:rPr>
      <w:rFonts w:ascii="Segoe UI" w:hAnsi="Segoe UI" w:cs="Segoe UI"/>
      <w:sz w:val="18"/>
      <w:szCs w:val="18"/>
    </w:rPr>
  </w:style>
  <w:style w:type="character" w:customStyle="1" w:styleId="TextodebaloChar">
    <w:name w:val="Texto de balão Char"/>
    <w:basedOn w:val="Fontepargpadro"/>
    <w:link w:val="Textodebalo"/>
    <w:uiPriority w:val="99"/>
    <w:semiHidden/>
    <w:rsid w:val="003D462C"/>
    <w:rPr>
      <w:rFonts w:ascii="Segoe UI" w:eastAsia="Ecofont_Spranq_eco_Sans" w:hAnsi="Segoe UI" w:cs="Segoe UI"/>
      <w:sz w:val="18"/>
      <w:szCs w:val="18"/>
      <w:lang w:eastAsia="pt-BR"/>
    </w:rPr>
  </w:style>
  <w:style w:type="paragraph" w:customStyle="1" w:styleId="pb-0">
    <w:name w:val="pb-0"/>
    <w:basedOn w:val="Normal"/>
    <w:rsid w:val="00D85A12"/>
    <w:pPr>
      <w:spacing w:before="100" w:beforeAutospacing="1" w:after="100" w:afterAutospacing="1"/>
    </w:pPr>
    <w:rPr>
      <w:rFonts w:ascii="Times New Roman" w:eastAsia="Times New Roman" w:hAnsi="Times New Roman" w:cs="Times New Roman"/>
    </w:rPr>
  </w:style>
  <w:style w:type="paragraph" w:styleId="PargrafodaLista">
    <w:name w:val="List Paragraph"/>
    <w:basedOn w:val="Normal"/>
    <w:uiPriority w:val="34"/>
    <w:qFormat/>
    <w:rsid w:val="00745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226</Words>
  <Characters>1226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Valdir José de Morais</dc:creator>
  <cp:keywords/>
  <dc:description/>
  <cp:lastModifiedBy>Layane Cristine Faria Andrews</cp:lastModifiedBy>
  <cp:revision>3</cp:revision>
  <cp:lastPrinted>2024-11-14T21:29:00Z</cp:lastPrinted>
  <dcterms:created xsi:type="dcterms:W3CDTF">2025-04-10T19:02:00Z</dcterms:created>
  <dcterms:modified xsi:type="dcterms:W3CDTF">2025-04-10T19:03:00Z</dcterms:modified>
</cp:coreProperties>
</file>